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3E22" w14:textId="0DDA26C1" w:rsidR="000423AC" w:rsidRDefault="000423AC" w:rsidP="000423AC">
      <w:pPr>
        <w:rPr>
          <w:rFonts w:ascii="Arial" w:hAnsi="Arial" w:cs="Arial"/>
          <w:b/>
          <w:sz w:val="24"/>
          <w:szCs w:val="24"/>
        </w:rPr>
      </w:pPr>
      <w:r w:rsidRPr="008C6AEA">
        <w:rPr>
          <w:rFonts w:ascii="Arial" w:hAnsi="Arial" w:cs="Arial"/>
          <w:b/>
          <w:sz w:val="24"/>
          <w:szCs w:val="24"/>
        </w:rPr>
        <w:t xml:space="preserve">Sdělení ke zveřejnění </w:t>
      </w:r>
      <w:r w:rsidR="00DA1BC3">
        <w:rPr>
          <w:rFonts w:ascii="Arial" w:hAnsi="Arial" w:cs="Arial"/>
          <w:b/>
          <w:sz w:val="24"/>
          <w:szCs w:val="24"/>
        </w:rPr>
        <w:t>schváleného</w:t>
      </w:r>
      <w:r w:rsidRPr="008C6A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„Závěrečného účtu</w:t>
      </w:r>
      <w:r w:rsidRPr="008C6AEA">
        <w:rPr>
          <w:rFonts w:ascii="Arial" w:hAnsi="Arial" w:cs="Arial"/>
          <w:b/>
          <w:sz w:val="24"/>
          <w:szCs w:val="24"/>
        </w:rPr>
        <w:t xml:space="preserve"> Obce Fryčovice</w:t>
      </w:r>
      <w:r>
        <w:rPr>
          <w:rFonts w:ascii="Arial" w:hAnsi="Arial" w:cs="Arial"/>
          <w:b/>
          <w:sz w:val="24"/>
          <w:szCs w:val="24"/>
        </w:rPr>
        <w:t xml:space="preserve"> na rok 202</w:t>
      </w:r>
      <w:r w:rsidR="00925D9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“ včetně „Zprávy o výsledku přezkoumání hospodaření obce Fryčovice „</w:t>
      </w:r>
    </w:p>
    <w:p w14:paraId="01CDA993" w14:textId="77777777" w:rsidR="000423AC" w:rsidRDefault="000423AC" w:rsidP="000423AC">
      <w:pPr>
        <w:rPr>
          <w:rFonts w:ascii="Arial" w:hAnsi="Arial" w:cs="Arial"/>
          <w:b/>
          <w:sz w:val="24"/>
          <w:szCs w:val="24"/>
        </w:rPr>
      </w:pPr>
    </w:p>
    <w:p w14:paraId="49EF0C65" w14:textId="074D7613" w:rsidR="000423AC" w:rsidRDefault="000423AC" w:rsidP="000423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„Závěrečný účet Obce Fryčovice na rok 202</w:t>
      </w:r>
      <w:r w:rsidR="00925D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“ včetně „Zprávy o výsledku přezkoumání hospodaření obce Fryčovice“ je zveřejněn v elektronické podobě na úřední desce Obecního úřadu Fryčovice na stránkách obce </w:t>
      </w:r>
      <w:hyperlink r:id="rId5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72BB6E09" w14:textId="77777777" w:rsidR="000423AC" w:rsidRDefault="000423AC" w:rsidP="0004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1B793CF8" w14:textId="7C16C948" w:rsidR="000423AC" w:rsidRDefault="000423AC" w:rsidP="0004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 </w:t>
      </w:r>
      <w:proofErr w:type="gramStart"/>
      <w:r w:rsidR="008C6766">
        <w:rPr>
          <w:rFonts w:ascii="Arial" w:hAnsi="Arial" w:cs="Arial"/>
          <w:sz w:val="24"/>
          <w:szCs w:val="24"/>
        </w:rPr>
        <w:t>07.07.2022</w:t>
      </w:r>
      <w:proofErr w:type="gramEnd"/>
    </w:p>
    <w:p w14:paraId="1524A693" w14:textId="2EB3D43F" w:rsidR="000423AC" w:rsidRDefault="000423AC" w:rsidP="0004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písemnosti: </w:t>
      </w:r>
      <w:r w:rsidR="008C6766">
        <w:rPr>
          <w:rFonts w:ascii="Arial" w:hAnsi="Arial" w:cs="Arial"/>
          <w:sz w:val="24"/>
          <w:szCs w:val="24"/>
        </w:rPr>
        <w:t>38/2022</w:t>
      </w:r>
    </w:p>
    <w:p w14:paraId="1134B942" w14:textId="3B508564" w:rsidR="008C6766" w:rsidRDefault="008C6766" w:rsidP="0004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 dne:</w:t>
      </w:r>
    </w:p>
    <w:p w14:paraId="28AEE30D" w14:textId="77777777" w:rsidR="008C6766" w:rsidRDefault="008C6766" w:rsidP="000423AC">
      <w:pPr>
        <w:rPr>
          <w:rFonts w:ascii="Arial" w:hAnsi="Arial" w:cs="Arial"/>
          <w:sz w:val="24"/>
          <w:szCs w:val="24"/>
        </w:rPr>
      </w:pPr>
    </w:p>
    <w:p w14:paraId="584922AB" w14:textId="77777777" w:rsidR="008C6766" w:rsidRDefault="008C6766" w:rsidP="000423AC">
      <w:pPr>
        <w:rPr>
          <w:rFonts w:ascii="Arial" w:hAnsi="Arial" w:cs="Arial"/>
          <w:sz w:val="24"/>
          <w:szCs w:val="24"/>
        </w:rPr>
      </w:pPr>
    </w:p>
    <w:p w14:paraId="08C3D5C3" w14:textId="77777777" w:rsidR="008C6766" w:rsidRDefault="008C6766" w:rsidP="000423AC">
      <w:pPr>
        <w:rPr>
          <w:rFonts w:ascii="Arial" w:hAnsi="Arial" w:cs="Arial"/>
          <w:sz w:val="24"/>
          <w:szCs w:val="24"/>
        </w:rPr>
      </w:pPr>
    </w:p>
    <w:p w14:paraId="5BEC52EF" w14:textId="77777777" w:rsidR="008C6766" w:rsidRDefault="008C6766" w:rsidP="000423AC">
      <w:pPr>
        <w:rPr>
          <w:rFonts w:ascii="Arial" w:hAnsi="Arial" w:cs="Arial"/>
          <w:sz w:val="24"/>
          <w:szCs w:val="24"/>
        </w:rPr>
      </w:pPr>
    </w:p>
    <w:p w14:paraId="43E2425D" w14:textId="346BDA9F" w:rsidR="008C6766" w:rsidRDefault="008C6766" w:rsidP="0004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 Volný, </w:t>
      </w:r>
      <w:proofErr w:type="gramStart"/>
      <w:r>
        <w:rPr>
          <w:rFonts w:ascii="Arial" w:hAnsi="Arial" w:cs="Arial"/>
          <w:sz w:val="24"/>
          <w:szCs w:val="24"/>
        </w:rPr>
        <w:t>v.r.</w:t>
      </w:r>
      <w:proofErr w:type="gramEnd"/>
    </w:p>
    <w:p w14:paraId="78589AAA" w14:textId="7A9B572A" w:rsidR="008C6766" w:rsidRDefault="008C6766" w:rsidP="0004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</w:t>
      </w:r>
      <w:bookmarkStart w:id="0" w:name="_GoBack"/>
      <w:bookmarkEnd w:id="0"/>
    </w:p>
    <w:p w14:paraId="431557F9" w14:textId="77777777" w:rsidR="00A33888" w:rsidRDefault="00A33888"/>
    <w:sectPr w:rsidR="00A3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AC"/>
    <w:rsid w:val="000423AC"/>
    <w:rsid w:val="0048347B"/>
    <w:rsid w:val="008A1882"/>
    <w:rsid w:val="008C6766"/>
    <w:rsid w:val="00925D93"/>
    <w:rsid w:val="00A33888"/>
    <w:rsid w:val="00A971F2"/>
    <w:rsid w:val="00DA1BC3"/>
    <w:rsid w:val="00E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A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23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2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Obec</cp:lastModifiedBy>
  <cp:revision>3</cp:revision>
  <cp:lastPrinted>2022-07-01T08:38:00Z</cp:lastPrinted>
  <dcterms:created xsi:type="dcterms:W3CDTF">2022-07-07T08:10:00Z</dcterms:created>
  <dcterms:modified xsi:type="dcterms:W3CDTF">2022-07-07T08:17:00Z</dcterms:modified>
</cp:coreProperties>
</file>